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ARAÇ DEĞER KAYBI BAŞVURU DİLEKÇESİ ÖRNEĞİ</w:t>
      </w:r>
      <w:r>
        <w:br/>
      </w:r>
      <w:r>
        <w:rPr>
          <w:rFonts w:ascii="Times New Roman" w:hAnsi="Times New Roman"/>
          <w:b/>
          <w:i w:val="0"/>
          <w:sz w:val="26"/>
        </w:rPr>
        <w:t>(2918 s. Karayolları Trafik Kanunu m. 97 — sigorta kuruluşuna yazılı başvuru)</w:t>
      </w:r>
    </w:p>
    <w:p>
      <w:pPr>
        <w:spacing w:after="120"/>
        <w:jc w:val="left"/>
      </w:pPr>
      <w:r>
        <w:rPr>
          <w:rFonts w:ascii="Times New Roman" w:hAnsi="Times New Roman"/>
          <w:b/>
          <w:i w:val="0"/>
          <w:color w:val="444444"/>
          <w:sz w:val="21"/>
        </w:rPr>
        <w:t>KULLANIM NOTU — Başvuruyu göndermeden önce bu kutuyu siliniz.</w:t>
      </w:r>
    </w:p>
    <w:p>
      <w:pPr>
        <w:spacing w:after="120"/>
        <w:jc w:val="left"/>
      </w:pPr>
      <w:r>
        <w:rPr>
          <w:rFonts w:ascii="Times New Roman" w:hAnsi="Times New Roman"/>
          <w:b/>
          <w:i w:val="0"/>
          <w:color w:val="444444"/>
          <w:sz w:val="21"/>
        </w:rPr>
        <w:t>1. ⚠ Önce sigortaya başvurmak ZORUNLUDUR.</w:t>
      </w:r>
      <w:r>
        <w:rPr>
          <w:rFonts w:ascii="Times New Roman" w:hAnsi="Times New Roman"/>
          <w:b w:val="0"/>
          <w:i w:val="0"/>
          <w:color w:val="444444"/>
          <w:sz w:val="21"/>
        </w:rPr>
        <w:t xml:space="preserve"> Zarar görenin, zorunlu mali sorumluluk (trafik) sigortasında öngörülen sınırlar içinde </w:t>
      </w:r>
      <w:r>
        <w:rPr>
          <w:rFonts w:ascii="Times New Roman" w:hAnsi="Times New Roman"/>
          <w:b/>
          <w:i w:val="0"/>
          <w:color w:val="444444"/>
          <w:sz w:val="21"/>
        </w:rPr>
        <w:t>dava yoluna gitmeden önce ilgili sigorta kuruluşuna yazılı başvuruda bulunması gerekir</w:t>
      </w:r>
      <w:r>
        <w:rPr>
          <w:rFonts w:ascii="Times New Roman" w:hAnsi="Times New Roman"/>
          <w:b w:val="0"/>
          <w:i w:val="0"/>
          <w:color w:val="444444"/>
          <w:sz w:val="21"/>
        </w:rPr>
        <w:t xml:space="preserve"> (KTK m. 97). Doğrudan açılan dava, bu şart yerine getirilmediği için reddedilir. Bu belge, o zorunlu başvurudur.</w:t>
      </w:r>
    </w:p>
    <w:p>
      <w:pPr>
        <w:spacing w:after="120"/>
        <w:jc w:val="left"/>
      </w:pPr>
      <w:r>
        <w:rPr>
          <w:rFonts w:ascii="Times New Roman" w:hAnsi="Times New Roman"/>
          <w:b/>
          <w:i w:val="0"/>
          <w:color w:val="444444"/>
          <w:sz w:val="21"/>
        </w:rPr>
        <w:t>2. Sonra ne olur — 15 gün.</w:t>
      </w:r>
      <w:r>
        <w:rPr>
          <w:rFonts w:ascii="Times New Roman" w:hAnsi="Times New Roman"/>
          <w:b w:val="0"/>
          <w:i w:val="0"/>
          <w:color w:val="444444"/>
          <w:sz w:val="21"/>
        </w:rPr>
        <w:t xml:space="preserve"> Sigorta kuruluşu başvuru tarihinden itibaren </w:t>
      </w:r>
      <w:r>
        <w:rPr>
          <w:rFonts w:ascii="Times New Roman" w:hAnsi="Times New Roman"/>
          <w:b/>
          <w:i w:val="0"/>
          <w:color w:val="444444"/>
          <w:sz w:val="21"/>
        </w:rPr>
        <w:t>en geç 15 gün içinde</w:t>
      </w:r>
      <w:r>
        <w:rPr>
          <w:rFonts w:ascii="Times New Roman" w:hAnsi="Times New Roman"/>
          <w:b w:val="0"/>
          <w:i w:val="0"/>
          <w:color w:val="444444"/>
          <w:sz w:val="21"/>
        </w:rPr>
        <w:t xml:space="preserve"> yazılı cevap vermezse veya verilen cevap talebi karşılamazsa, zarar gören </w:t>
      </w:r>
      <w:r>
        <w:rPr>
          <w:rFonts w:ascii="Times New Roman" w:hAnsi="Times New Roman"/>
          <w:b/>
          <w:i w:val="0"/>
          <w:color w:val="444444"/>
          <w:sz w:val="21"/>
        </w:rPr>
        <w:t>dava açabilir</w:t>
      </w:r>
      <w:r>
        <w:rPr>
          <w:rFonts w:ascii="Times New Roman" w:hAnsi="Times New Roman"/>
          <w:b w:val="0"/>
          <w:i w:val="0"/>
          <w:color w:val="444444"/>
          <w:sz w:val="21"/>
        </w:rPr>
        <w:t xml:space="preserve"> ya da 5684 sayılı Kanun çerçevesinde </w:t>
      </w:r>
      <w:r>
        <w:rPr>
          <w:rFonts w:ascii="Times New Roman" w:hAnsi="Times New Roman"/>
          <w:b/>
          <w:i w:val="0"/>
          <w:color w:val="444444"/>
          <w:sz w:val="21"/>
        </w:rPr>
        <w:t>Sigorta Tahkim Komisyonuna</w:t>
      </w:r>
      <w:r>
        <w:rPr>
          <w:rFonts w:ascii="Times New Roman" w:hAnsi="Times New Roman"/>
          <w:b w:val="0"/>
          <w:i w:val="0"/>
          <w:color w:val="444444"/>
          <w:sz w:val="21"/>
        </w:rPr>
        <w:t xml:space="preserve"> başvurabilir. Tahkim yolu genellikle daha hızlı ve düşük masraflıdır; başvurulacak sigortacının Komisyona üye olması gerekir.</w:t>
      </w:r>
    </w:p>
    <w:p>
      <w:pPr>
        <w:spacing w:after="120"/>
        <w:jc w:val="left"/>
      </w:pPr>
      <w:r>
        <w:rPr>
          <w:rFonts w:ascii="Times New Roman" w:hAnsi="Times New Roman"/>
          <w:b/>
          <w:i w:val="0"/>
          <w:color w:val="444444"/>
          <w:sz w:val="21"/>
        </w:rPr>
        <w:t>3. Kime karşı?</w:t>
      </w:r>
      <w:r>
        <w:rPr>
          <w:rFonts w:ascii="Times New Roman" w:hAnsi="Times New Roman"/>
          <w:b w:val="0"/>
          <w:i w:val="0"/>
          <w:color w:val="444444"/>
          <w:sz w:val="21"/>
        </w:rPr>
        <w:t xml:space="preserve"> Değer kaybı, </w:t>
      </w:r>
      <w:r>
        <w:rPr>
          <w:rFonts w:ascii="Times New Roman" w:hAnsi="Times New Roman"/>
          <w:b/>
          <w:i w:val="0"/>
          <w:color w:val="444444"/>
          <w:sz w:val="21"/>
        </w:rPr>
        <w:t>kusurlu araç sürücüsünün</w:t>
      </w:r>
      <w:r>
        <w:rPr>
          <w:rFonts w:ascii="Times New Roman" w:hAnsi="Times New Roman"/>
          <w:b w:val="0"/>
          <w:i w:val="0"/>
          <w:color w:val="444444"/>
          <w:sz w:val="21"/>
        </w:rPr>
        <w:t xml:space="preserve"> zorunlu mali sorumluluk sigortacısından istenir. Karşı taraf tam kusurluysa zararın tamamı, kusur paylaşımı varsa kusur oranında ödenir. Kendi kaskonuz kural olarak değer kaybını karşılamaz (poliçede özel teminat yoksa).</w:t>
      </w:r>
    </w:p>
    <w:p>
      <w:pPr>
        <w:spacing w:after="120"/>
        <w:jc w:val="left"/>
      </w:pPr>
      <w:r>
        <w:rPr>
          <w:rFonts w:ascii="Times New Roman" w:hAnsi="Times New Roman"/>
          <w:b/>
          <w:i w:val="0"/>
          <w:color w:val="444444"/>
          <w:sz w:val="21"/>
        </w:rPr>
        <w:t>4. ⚠ 7589 sayılı Kanun buraya UYGULANMAZ.</w:t>
      </w:r>
      <w:r>
        <w:rPr>
          <w:rFonts w:ascii="Times New Roman" w:hAnsi="Times New Roman"/>
          <w:b w:val="0"/>
          <w:i w:val="0"/>
          <w:color w:val="444444"/>
          <w:sz w:val="21"/>
        </w:rPr>
        <w:t xml:space="preserve"> 12. Yargı Paketiyle TBK m. 55'e eklenen yeni fıkralar (dönemsel faiz ve oransal mahsup) </w:t>
      </w:r>
      <w:r>
        <w:rPr>
          <w:rFonts w:ascii="Times New Roman" w:hAnsi="Times New Roman"/>
          <w:b/>
          <w:i w:val="0"/>
          <w:color w:val="444444"/>
          <w:sz w:val="21"/>
        </w:rPr>
        <w:t>yalnızca çalışma gücü kaybı ve destekten yoksun kalma zararlarına</w:t>
      </w:r>
      <w:r>
        <w:rPr>
          <w:rFonts w:ascii="Times New Roman" w:hAnsi="Times New Roman"/>
          <w:b w:val="0"/>
          <w:i w:val="0"/>
          <w:color w:val="444444"/>
          <w:sz w:val="21"/>
        </w:rPr>
        <w:t xml:space="preserve"> ilişkindir. Araç değer kaybı bir </w:t>
      </w:r>
      <w:r>
        <w:rPr>
          <w:rFonts w:ascii="Times New Roman" w:hAnsi="Times New Roman"/>
          <w:b/>
          <w:i w:val="0"/>
          <w:color w:val="444444"/>
          <w:sz w:val="21"/>
        </w:rPr>
        <w:t>mal zararıdır</w:t>
      </w:r>
      <w:r>
        <w:rPr>
          <w:rFonts w:ascii="Times New Roman" w:hAnsi="Times New Roman"/>
          <w:b w:val="0"/>
          <w:i w:val="0"/>
          <w:color w:val="444444"/>
          <w:sz w:val="21"/>
        </w:rPr>
        <w:t>; bu değişiklikten etkilenmez. Eski şablonlarda bu ayrımın karıştırıldığı görülmektedir.</w:t>
      </w:r>
    </w:p>
    <w:p>
      <w:pPr>
        <w:spacing w:after="120"/>
        <w:jc w:val="left"/>
      </w:pPr>
      <w:r>
        <w:rPr>
          <w:rFonts w:ascii="Times New Roman" w:hAnsi="Times New Roman"/>
          <w:b/>
          <w:i w:val="0"/>
          <w:color w:val="444444"/>
          <w:sz w:val="21"/>
        </w:rPr>
        <w:t>5. Faiz oranı yazmayın.</w:t>
      </w:r>
      <w:r>
        <w:rPr>
          <w:rFonts w:ascii="Times New Roman" w:hAnsi="Times New Roman"/>
          <w:b w:val="0"/>
          <w:i w:val="0"/>
          <w:color w:val="444444"/>
          <w:sz w:val="21"/>
        </w:rPr>
        <w:t xml:space="preserve"> Başvuruya sayısal faiz oranı yazmayınız; "</w:t>
      </w:r>
      <w:r>
        <w:rPr>
          <w:rFonts w:ascii="Times New Roman" w:hAnsi="Times New Roman"/>
          <w:b/>
          <w:i w:val="0"/>
          <w:color w:val="444444"/>
          <w:sz w:val="21"/>
        </w:rPr>
        <w:t>kanuni faiz</w:t>
      </w:r>
      <w:r>
        <w:rPr>
          <w:rFonts w:ascii="Times New Roman" w:hAnsi="Times New Roman"/>
          <w:b w:val="0"/>
          <w:i w:val="0"/>
          <w:color w:val="444444"/>
          <w:sz w:val="21"/>
        </w:rPr>
        <w:t>" demek yeterlidir. 7589 sayılı Kanunla kanuni faiz sabit yüzde olmaktan çıkarılıp reeskont oranına bağlanmıştır ve dönemsel olarak değişir.</w:t>
      </w:r>
    </w:p>
    <w:p>
      <w:pPr>
        <w:spacing w:after="120"/>
        <w:jc w:val="left"/>
      </w:pPr>
      <w:r>
        <w:rPr>
          <w:rFonts w:ascii="Times New Roman" w:hAnsi="Times New Roman"/>
          <w:b/>
          <w:i w:val="0"/>
          <w:color w:val="444444"/>
          <w:sz w:val="21"/>
        </w:rPr>
        <w:t>6. ⚠ Zamanaşımı: iki yıl.</w:t>
      </w:r>
      <w:r>
        <w:rPr>
          <w:rFonts w:ascii="Times New Roman" w:hAnsi="Times New Roman"/>
          <w:b w:val="0"/>
          <w:i w:val="0"/>
          <w:color w:val="444444"/>
          <w:sz w:val="21"/>
        </w:rPr>
        <w:t xml:space="preserve"> Motorlu araç kazalarından doğan maddi zararların tazminine ilişkin talepler, zarar görenin </w:t>
      </w:r>
      <w:r>
        <w:rPr>
          <w:rFonts w:ascii="Times New Roman" w:hAnsi="Times New Roman"/>
          <w:b/>
          <w:i w:val="0"/>
          <w:color w:val="444444"/>
          <w:sz w:val="21"/>
        </w:rPr>
        <w:t>zararı ve tazminat yükümlüsünü öğrendiği tarihten başlayarak iki yıl</w:t>
      </w:r>
      <w:r>
        <w:rPr>
          <w:rFonts w:ascii="Times New Roman" w:hAnsi="Times New Roman"/>
          <w:b w:val="0"/>
          <w:i w:val="0"/>
          <w:color w:val="444444"/>
          <w:sz w:val="21"/>
        </w:rPr>
        <w:t xml:space="preserve"> ve her hâlde </w:t>
      </w:r>
      <w:r>
        <w:rPr>
          <w:rFonts w:ascii="Times New Roman" w:hAnsi="Times New Roman"/>
          <w:b/>
          <w:i w:val="0"/>
          <w:color w:val="444444"/>
          <w:sz w:val="21"/>
        </w:rPr>
        <w:t>kaza gününden başlayarak on yıl</w:t>
      </w:r>
      <w:r>
        <w:rPr>
          <w:rFonts w:ascii="Times New Roman" w:hAnsi="Times New Roman"/>
          <w:b w:val="0"/>
          <w:i w:val="0"/>
          <w:color w:val="444444"/>
          <w:sz w:val="21"/>
        </w:rPr>
        <w:t xml:space="preserve"> içinde zamanaşımına uğrar (KTK m. 109/1). Kaza aynı zamanda suç oluşturuyor ve ceza kanunu daha uzun bir zamanaşımı öngörüyorsa, </w:t>
      </w:r>
      <w:r>
        <w:rPr>
          <w:rFonts w:ascii="Times New Roman" w:hAnsi="Times New Roman"/>
          <w:b/>
          <w:i w:val="0"/>
          <w:color w:val="444444"/>
          <w:sz w:val="21"/>
        </w:rPr>
        <w:t>o süre maddi tazminat talepleri için de geçerlidir</w:t>
      </w:r>
      <w:r>
        <w:rPr>
          <w:rFonts w:ascii="Times New Roman" w:hAnsi="Times New Roman"/>
          <w:b w:val="0"/>
          <w:i w:val="0"/>
          <w:color w:val="444444"/>
          <w:sz w:val="21"/>
        </w:rPr>
        <w:t xml:space="preserve"> (m. 109/2). Ayrıca zamanaşımı tazminat yükümlüsüne karşı kesilirse </w:t>
      </w:r>
      <w:r>
        <w:rPr>
          <w:rFonts w:ascii="Times New Roman" w:hAnsi="Times New Roman"/>
          <w:b/>
          <w:i w:val="0"/>
          <w:color w:val="444444"/>
          <w:sz w:val="21"/>
        </w:rPr>
        <w:t>sigortacıya karşı da kesilmiş</w:t>
      </w:r>
      <w:r>
        <w:rPr>
          <w:rFonts w:ascii="Times New Roman" w:hAnsi="Times New Roman"/>
          <w:b w:val="0"/>
          <w:i w:val="0"/>
          <w:color w:val="444444"/>
          <w:sz w:val="21"/>
        </w:rPr>
        <w:t xml:space="preserve"> olur (m. 109/3).</w:t>
      </w:r>
    </w:p>
    <w:p>
      <w:pPr>
        <w:spacing w:after="120"/>
        <w:jc w:val="left"/>
      </w:pPr>
      <w:r>
        <w:rPr>
          <w:rFonts w:ascii="Times New Roman" w:hAnsi="Times New Roman"/>
          <w:b/>
          <w:i w:val="0"/>
          <w:color w:val="444444"/>
          <w:sz w:val="21"/>
        </w:rPr>
        <w:t>7. Değer kaybını neyle ispatlarsınız?</w:t>
      </w:r>
      <w:r>
        <w:rPr>
          <w:rFonts w:ascii="Times New Roman" w:hAnsi="Times New Roman"/>
          <w:b w:val="0"/>
          <w:i w:val="0"/>
          <w:color w:val="444444"/>
          <w:sz w:val="21"/>
        </w:rPr>
        <w:t xml:space="preserve"> Kaza tespit tutanağı, hasar fotoğrafları, onarım faturası ve servis kayıtları, aracın kaza öncesi/sonrası piyasa değerini gösteren belgeler ve </w:t>
      </w:r>
      <w:r>
        <w:rPr>
          <w:rFonts w:ascii="Times New Roman" w:hAnsi="Times New Roman"/>
          <w:b/>
          <w:i w:val="0"/>
          <w:color w:val="444444"/>
          <w:sz w:val="21"/>
        </w:rPr>
        <w:t>eksper/bilirkişi raporu.</w:t>
      </w:r>
      <w:r>
        <w:rPr>
          <w:rFonts w:ascii="Times New Roman" w:hAnsi="Times New Roman"/>
          <w:b w:val="0"/>
          <w:i w:val="0"/>
          <w:color w:val="444444"/>
          <w:sz w:val="21"/>
        </w:rPr>
        <w:t xml:space="preserve"> Aracın model yılı, kilometresi ve daha önce hasar kaydı bulunup bulunmadığı sonucu doğrudan etkiler.</w:t>
      </w:r>
    </w:p>
    <w:p>
      <w:pPr>
        <w:spacing w:after="120"/>
        <w:jc w:val="left"/>
      </w:pPr>
      <w:r>
        <w:rPr>
          <w:rFonts w:ascii="Times New Roman" w:hAnsi="Times New Roman"/>
          <w:b/>
          <w:i w:val="0"/>
          <w:color w:val="444444"/>
          <w:sz w:val="21"/>
        </w:rPr>
        <w:t>8. Sigortacı kendi formülüne göre öder — hesabı sorgulayın.</w:t>
      </w:r>
      <w:r>
        <w:rPr>
          <w:rFonts w:ascii="Times New Roman" w:hAnsi="Times New Roman"/>
          <w:b w:val="0"/>
          <w:i w:val="0"/>
          <w:color w:val="444444"/>
          <w:sz w:val="21"/>
        </w:rPr>
        <w:t xml:space="preserve"> Sigorta kuruluşları değer kaybını, Karayolları Motorlu Araçlar Zorunlu Mali Sorumluluk Sigortası Genel Şartları'nda öngörülen hesaplama esaslarına göre belirler. Gelen teklif düşükse, hesabın hangi veriler (aracın hasar öncesi değeri, hasar boyutu, model yılı, kilometre) üzerinden yapıldığını </w:t>
      </w:r>
      <w:r>
        <w:rPr>
          <w:rFonts w:ascii="Times New Roman" w:hAnsi="Times New Roman"/>
          <w:b/>
          <w:i w:val="0"/>
          <w:color w:val="444444"/>
          <w:sz w:val="21"/>
        </w:rPr>
        <w:t>yazılı olarak isteyiniz</w:t>
      </w:r>
      <w:r>
        <w:rPr>
          <w:rFonts w:ascii="Times New Roman" w:hAnsi="Times New Roman"/>
          <w:b w:val="0"/>
          <w:i w:val="0"/>
          <w:color w:val="444444"/>
          <w:sz w:val="21"/>
        </w:rPr>
        <w:t>; itirazınızı bu veriler üzerinden kurunuz. Uyuşmazlık hâlinde Sigorta Tahkim Komisyonu yolu, dava yoluna göre genellikle daha hızlı ve düşük masraflıdır; başvuru ücreti talep edilen tutara göre değişir.</w:t>
      </w:r>
    </w:p>
    <w:p>
      <w:pPr>
        <w:spacing w:after="120"/>
        <w:jc w:val="center"/>
      </w:pPr>
      <w:r>
        <w:rPr>
          <w:rFonts w:ascii="Times New Roman" w:hAnsi="Times New Roman"/>
          <w:b/>
          <w:i w:val="0"/>
          <w:sz w:val="26"/>
        </w:rPr>
        <w:t>[ ● ] SİGORTA A.Ş.'YE</w:t>
      </w:r>
      <w:r>
        <w:br/>
      </w:r>
      <w:r>
        <w:rPr>
          <w:rFonts w:ascii="Times New Roman" w:hAnsi="Times New Roman"/>
          <w:b/>
          <w:i w:val="0"/>
          <w:sz w:val="26"/>
        </w:rPr>
        <w:t>[ Sigorta kuruluşunun adresi ]</w:t>
      </w:r>
    </w:p>
    <w:p>
      <w:pPr>
        <w:spacing w:after="120"/>
        <w:ind w:left="2600" w:hanging="2600"/>
        <w:jc w:val="left"/>
      </w:pPr>
      <w:r>
        <w:rPr>
          <w:rFonts w:ascii="Times New Roman" w:hAnsi="Times New Roman"/>
          <w:b/>
          <w:i w:val="0"/>
          <w:sz w:val="24"/>
        </w:rPr>
        <w:t>BAŞVURAN</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 · Telefon: [ ● ] · IBAN: [ ● ]</w:t>
      </w:r>
    </w:p>
    <w:p>
      <w:pPr>
        <w:spacing w:after="120"/>
        <w:ind w:left="2600" w:hanging="2600"/>
        <w:jc w:val="left"/>
      </w:pPr>
      <w:r>
        <w:rPr>
          <w:rFonts w:ascii="Times New Roman" w:hAnsi="Times New Roman"/>
          <w:b/>
          <w:i w:val="0"/>
          <w:sz w:val="24"/>
        </w:rPr>
        <w:t>VEKİLİ</w:t>
      </w:r>
      <w:r>
        <w:rPr>
          <w:rFonts w:ascii="Times New Roman" w:hAnsi="Times New Roman"/>
          <w:b w:val="0"/>
          <w:i w:val="0"/>
          <w:sz w:val="24"/>
        </w:rPr>
        <w:t xml:space="preserve">                 : [ Varsa vekilin adı ve adresi ]</w:t>
      </w:r>
    </w:p>
    <w:p>
      <w:pPr>
        <w:spacing w:after="120"/>
        <w:ind w:left="2600" w:hanging="2600"/>
        <w:jc w:val="left"/>
      </w:pPr>
      <w:r>
        <w:rPr>
          <w:rFonts w:ascii="Times New Roman" w:hAnsi="Times New Roman"/>
          <w:b/>
          <w:i w:val="0"/>
          <w:sz w:val="24"/>
        </w:rPr>
        <w:t>POLİÇE</w:t>
      </w:r>
      <w:r>
        <w:rPr>
          <w:rFonts w:ascii="Times New Roman" w:hAnsi="Times New Roman"/>
          <w:b w:val="0"/>
          <w:i w:val="0"/>
          <w:sz w:val="24"/>
        </w:rPr>
        <w:t xml:space="preserve">               : [ Kusurlu aracın ZMSS poliçe no ] · </w:t>
      </w:r>
      <w:r>
        <w:rPr>
          <w:rFonts w:ascii="Times New Roman" w:hAnsi="Times New Roman"/>
          <w:b/>
          <w:i w:val="0"/>
          <w:sz w:val="24"/>
        </w:rPr>
        <w:t>HASAR DOSYA NO:</w:t>
      </w:r>
      <w:r>
        <w:rPr>
          <w:rFonts w:ascii="Times New Roman" w:hAnsi="Times New Roman"/>
          <w:b w:val="0"/>
          <w:i w:val="0"/>
          <w:sz w:val="24"/>
        </w:rPr>
        <w:t xml:space="preserve"> [ ● ]</w:t>
      </w:r>
    </w:p>
    <w:p>
      <w:pPr>
        <w:spacing w:after="120"/>
        <w:ind w:left="2600" w:hanging="2600"/>
        <w:jc w:val="left"/>
      </w:pPr>
      <w:r>
        <w:rPr>
          <w:rFonts w:ascii="Times New Roman" w:hAnsi="Times New Roman"/>
          <w:b/>
          <w:i w:val="0"/>
          <w:sz w:val="24"/>
        </w:rPr>
        <w:t>KAZA TARİHİ</w:t>
      </w:r>
      <w:r>
        <w:rPr>
          <w:rFonts w:ascii="Times New Roman" w:hAnsi="Times New Roman"/>
          <w:b w:val="0"/>
          <w:i w:val="0"/>
          <w:sz w:val="24"/>
        </w:rPr>
        <w:t xml:space="preserve">   : [ ● ] · </w:t>
      </w:r>
      <w:r>
        <w:rPr>
          <w:rFonts w:ascii="Times New Roman" w:hAnsi="Times New Roman"/>
          <w:b/>
          <w:i w:val="0"/>
          <w:sz w:val="24"/>
        </w:rPr>
        <w:t>KAZA YERİ:</w:t>
      </w:r>
      <w:r>
        <w:rPr>
          <w:rFonts w:ascii="Times New Roman" w:hAnsi="Times New Roman"/>
          <w:b w:val="0"/>
          <w:i w:val="0"/>
          <w:sz w:val="24"/>
        </w:rPr>
        <w:t xml:space="preserve"> [ ●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Aracımda meydana gelen </w:t>
      </w:r>
      <w:r>
        <w:rPr>
          <w:rFonts w:ascii="Times New Roman" w:hAnsi="Times New Roman"/>
          <w:b/>
          <w:i w:val="0"/>
          <w:sz w:val="24"/>
        </w:rPr>
        <w:t>değer kaybının</w:t>
      </w:r>
      <w:r>
        <w:rPr>
          <w:rFonts w:ascii="Times New Roman" w:hAnsi="Times New Roman"/>
          <w:b w:val="0"/>
          <w:i w:val="0"/>
          <w:sz w:val="24"/>
        </w:rPr>
        <w:t xml:space="preserve"> tazmini talebimdir (KTK m. 97 uyarınca zorunlu yazılı başvurudur).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w:t>
      </w:r>
      <w:r>
        <w:rPr>
          <w:rFonts w:ascii="Times New Roman" w:hAnsi="Times New Roman"/>
          <w:b/>
          <w:i w:val="0"/>
          <w:sz w:val="24"/>
        </w:rPr>
        <w:t>[ ● ]</w:t>
      </w:r>
      <w:r>
        <w:rPr>
          <w:rFonts w:ascii="Times New Roman" w:hAnsi="Times New Roman"/>
          <w:b w:val="0"/>
          <w:i w:val="0"/>
          <w:sz w:val="24"/>
        </w:rPr>
        <w:t xml:space="preserve"> tarihinde, </w:t>
      </w:r>
      <w:r>
        <w:rPr>
          <w:rFonts w:ascii="Times New Roman" w:hAnsi="Times New Roman"/>
          <w:b/>
          <w:i w:val="0"/>
          <w:sz w:val="24"/>
        </w:rPr>
        <w:t>[ ● ]</w:t>
      </w:r>
      <w:r>
        <w:rPr>
          <w:rFonts w:ascii="Times New Roman" w:hAnsi="Times New Roman"/>
          <w:b w:val="0"/>
          <w:i w:val="0"/>
          <w:sz w:val="24"/>
        </w:rPr>
        <w:t xml:space="preserve"> adresinde; [ ● ] plakalı aracım ile şirketinize </w:t>
      </w:r>
      <w:r>
        <w:rPr>
          <w:rFonts w:ascii="Times New Roman" w:hAnsi="Times New Roman"/>
          <w:b/>
          <w:i w:val="0"/>
          <w:sz w:val="24"/>
        </w:rPr>
        <w:t>[ ● ] numaralı zorunlu mali sorumluluk sigorta poliçesiyle</w:t>
      </w:r>
      <w:r>
        <w:rPr>
          <w:rFonts w:ascii="Times New Roman" w:hAnsi="Times New Roman"/>
          <w:b w:val="0"/>
          <w:i w:val="0"/>
          <w:sz w:val="24"/>
        </w:rPr>
        <w:t xml:space="preserve"> sigortalı bulunan [ ● ] plakalı araç arasında trafik kazası meydana gelmiştir.</w:t>
      </w:r>
    </w:p>
    <w:p>
      <w:pPr>
        <w:spacing w:after="160"/>
        <w:ind w:left="0"/>
        <w:jc w:val="both"/>
      </w:pPr>
      <w:r>
        <w:rPr>
          <w:rFonts w:ascii="Times New Roman" w:hAnsi="Times New Roman"/>
          <w:b/>
          <w:i w:val="0"/>
          <w:sz w:val="24"/>
        </w:rPr>
        <w:t>2.</w:t>
      </w:r>
      <w:r>
        <w:rPr>
          <w:rFonts w:ascii="Times New Roman" w:hAnsi="Times New Roman"/>
          <w:b w:val="0"/>
          <w:i w:val="0"/>
          <w:sz w:val="24"/>
        </w:rPr>
        <w:t xml:space="preserve"> Kaza, ekte sunulan [ ● ] tarihli kaza tespit tutanağından da anlaşılacağı üzere, </w:t>
      </w:r>
      <w:r>
        <w:rPr>
          <w:rFonts w:ascii="Times New Roman" w:hAnsi="Times New Roman"/>
          <w:b/>
          <w:i w:val="0"/>
          <w:sz w:val="24"/>
        </w:rPr>
        <w:t>sigortalınızın [ tam / ● oranında ] kusuru</w:t>
      </w:r>
      <w:r>
        <w:rPr>
          <w:rFonts w:ascii="Times New Roman" w:hAnsi="Times New Roman"/>
          <w:b w:val="0"/>
          <w:i w:val="0"/>
          <w:sz w:val="24"/>
        </w:rPr>
        <w:t xml:space="preserve"> ile meydana gelmiştir. Kendi aracımın kazada kusuru [ bulunmamaktadır / ● oranındadır ].</w:t>
      </w:r>
    </w:p>
    <w:p>
      <w:pPr>
        <w:spacing w:after="160"/>
        <w:ind w:left="0"/>
        <w:jc w:val="both"/>
      </w:pPr>
      <w:r>
        <w:rPr>
          <w:rFonts w:ascii="Times New Roman" w:hAnsi="Times New Roman"/>
          <w:b/>
          <w:i w:val="0"/>
          <w:sz w:val="24"/>
        </w:rPr>
        <w:t>3.</w:t>
      </w:r>
      <w:r>
        <w:rPr>
          <w:rFonts w:ascii="Times New Roman" w:hAnsi="Times New Roman"/>
          <w:b w:val="0"/>
          <w:i w:val="0"/>
          <w:sz w:val="24"/>
        </w:rPr>
        <w:t xml:space="preserve"> Aracımın özellikleri şöyledir: </w:t>
      </w:r>
      <w:r>
        <w:rPr>
          <w:rFonts w:ascii="Times New Roman" w:hAnsi="Times New Roman"/>
          <w:b/>
          <w:i w:val="0"/>
          <w:sz w:val="24"/>
        </w:rPr>
        <w:t>[ Marka / Model / Model yılı ]</w:t>
      </w:r>
      <w:r>
        <w:rPr>
          <w:rFonts w:ascii="Times New Roman" w:hAnsi="Times New Roman"/>
          <w:b w:val="0"/>
          <w:i w:val="0"/>
          <w:sz w:val="24"/>
        </w:rPr>
        <w:t>, [ ● ] km, [ ● ] plakalı. Araç, kaza tarihi itibarıyla [ hasarsız / ● ] durumda olup [ önceki hasar kaydı bulunmamaktadır / ● ].</w:t>
      </w:r>
    </w:p>
    <w:p>
      <w:pPr>
        <w:spacing w:after="160"/>
        <w:ind w:left="0"/>
        <w:jc w:val="both"/>
      </w:pPr>
      <w:r>
        <w:rPr>
          <w:rFonts w:ascii="Times New Roman" w:hAnsi="Times New Roman"/>
          <w:b/>
          <w:i w:val="0"/>
          <w:sz w:val="24"/>
        </w:rPr>
        <w:t>4.</w:t>
      </w:r>
      <w:r>
        <w:rPr>
          <w:rFonts w:ascii="Times New Roman" w:hAnsi="Times New Roman"/>
          <w:b w:val="0"/>
          <w:i w:val="0"/>
          <w:sz w:val="24"/>
        </w:rPr>
        <w:t xml:space="preserve"> Kaza sonucunda aracımda </w:t>
      </w:r>
      <w:r>
        <w:rPr>
          <w:rFonts w:ascii="Times New Roman" w:hAnsi="Times New Roman"/>
          <w:b/>
          <w:i w:val="0"/>
          <w:sz w:val="24"/>
        </w:rPr>
        <w:t>[ ● ]</w:t>
      </w:r>
      <w:r>
        <w:rPr>
          <w:rFonts w:ascii="Times New Roman" w:hAnsi="Times New Roman"/>
          <w:b w:val="0"/>
          <w:i w:val="0"/>
          <w:sz w:val="24"/>
        </w:rPr>
        <w:t xml:space="preserve"> bölümlerinde hasar oluşmuş; onarım [ ● ] serviste [ ● ] tarihinde, </w:t>
      </w:r>
      <w:r>
        <w:rPr>
          <w:rFonts w:ascii="Times New Roman" w:hAnsi="Times New Roman"/>
          <w:b/>
          <w:i w:val="0"/>
          <w:sz w:val="24"/>
        </w:rPr>
        <w:t>[ ● ] TL</w:t>
      </w:r>
      <w:r>
        <w:rPr>
          <w:rFonts w:ascii="Times New Roman" w:hAnsi="Times New Roman"/>
          <w:b w:val="0"/>
          <w:i w:val="0"/>
          <w:sz w:val="24"/>
        </w:rPr>
        <w:t xml:space="preserve"> bedelle yapılmıştır. Onarım faturası ve hasar fotoğrafları ektedir.</w:t>
      </w:r>
    </w:p>
    <w:p>
      <w:pPr>
        <w:spacing w:after="160"/>
        <w:ind w:left="0"/>
        <w:jc w:val="both"/>
      </w:pPr>
      <w:r>
        <w:rPr>
          <w:rFonts w:ascii="Times New Roman" w:hAnsi="Times New Roman"/>
          <w:b/>
          <w:i w:val="0"/>
          <w:sz w:val="24"/>
        </w:rPr>
        <w:t>5.</w:t>
      </w:r>
      <w:r>
        <w:rPr>
          <w:rFonts w:ascii="Times New Roman" w:hAnsi="Times New Roman"/>
          <w:b w:val="0"/>
          <w:i w:val="0"/>
          <w:sz w:val="24"/>
        </w:rPr>
        <w:t xml:space="preserve"> Aracım onarılmış olmakla birlikte, </w:t>
      </w:r>
      <w:r>
        <w:rPr>
          <w:rFonts w:ascii="Times New Roman" w:hAnsi="Times New Roman"/>
          <w:b/>
          <w:i w:val="0"/>
          <w:sz w:val="24"/>
        </w:rPr>
        <w:t>hasar kaydı oluşması ve onarım görmüş olması nedeniyle ikinci el piyasa değeri düşmüştür.</w:t>
      </w:r>
      <w:r>
        <w:rPr>
          <w:rFonts w:ascii="Times New Roman" w:hAnsi="Times New Roman"/>
          <w:b w:val="0"/>
          <w:i w:val="0"/>
          <w:sz w:val="24"/>
        </w:rPr>
        <w:t xml:space="preserve"> Bu düşüş, onarım bedelinden bağımsız ve ayrıca tazmini gereken bir zarardır. Değer kaybı tutarı, tarafımca yaptırılan [ ● ] tarihli eksper raporuna göre </w:t>
      </w:r>
      <w:r>
        <w:rPr>
          <w:rFonts w:ascii="Times New Roman" w:hAnsi="Times New Roman"/>
          <w:b/>
          <w:i w:val="0"/>
          <w:sz w:val="24"/>
        </w:rPr>
        <w:t>[ ● ] TL</w:t>
      </w:r>
      <w:r>
        <w:rPr>
          <w:rFonts w:ascii="Times New Roman" w:hAnsi="Times New Roman"/>
          <w:b w:val="0"/>
          <w:i w:val="0"/>
          <w:sz w:val="24"/>
        </w:rPr>
        <w:t>'dir. [ Eksper raporunuz yoksa: "Değer kaybı tutarının şirketinizce görevlendirilecek eksper marifetiyle tespitini talep ederim." ]</w:t>
      </w:r>
    </w:p>
    <w:p>
      <w:pPr>
        <w:spacing w:after="160"/>
        <w:ind w:left="0"/>
        <w:jc w:val="both"/>
      </w:pPr>
      <w:r>
        <w:rPr>
          <w:rFonts w:ascii="Times New Roman" w:hAnsi="Times New Roman"/>
          <w:b/>
          <w:i w:val="0"/>
          <w:sz w:val="24"/>
        </w:rPr>
        <w:t>6.</w:t>
      </w:r>
      <w:r>
        <w:rPr>
          <w:rFonts w:ascii="Times New Roman" w:hAnsi="Times New Roman"/>
          <w:b w:val="0"/>
          <w:i w:val="0"/>
          <w:sz w:val="24"/>
        </w:rPr>
        <w:t xml:space="preserve"> 2918 sayılı Karayolları Trafik Kanununun 97. maddesi uyarınca, dava yoluna gitmeden önce şirketinize işbu yazılı başvuruyu yapma zorunluluğu bulunmaktadır. Aynı madde uyarınca </w:t>
      </w:r>
      <w:r>
        <w:rPr>
          <w:rFonts w:ascii="Times New Roman" w:hAnsi="Times New Roman"/>
          <w:b/>
          <w:i w:val="0"/>
          <w:sz w:val="24"/>
        </w:rPr>
        <w:t>başvurumun en geç on beş gün içinde yazılı olarak cevaplanmaması</w:t>
      </w:r>
      <w:r>
        <w:rPr>
          <w:rFonts w:ascii="Times New Roman" w:hAnsi="Times New Roman"/>
          <w:b w:val="0"/>
          <w:i w:val="0"/>
          <w:sz w:val="24"/>
        </w:rPr>
        <w:t xml:space="preserve"> veya verilen cevabın talebimi karşılamaması hâlinde dava açma ve Sigorta Tahkim Komisyonuna başvurma hakkım doğacaktır.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 xml:space="preserve">Yukarıda açıklanan nedenlerle; aracımda meydana gelen </w:t>
      </w:r>
      <w:r>
        <w:rPr>
          <w:rFonts w:ascii="Times New Roman" w:hAnsi="Times New Roman"/>
          <w:b/>
          <w:i w:val="0"/>
          <w:sz w:val="24"/>
        </w:rPr>
        <w:t>[ ● ] TL</w:t>
      </w:r>
      <w:r>
        <w:rPr>
          <w:rFonts w:ascii="Times New Roman" w:hAnsi="Times New Roman"/>
          <w:b w:val="0"/>
          <w:i w:val="0"/>
          <w:sz w:val="24"/>
        </w:rPr>
        <w:t xml:space="preserve"> tutarındaki </w:t>
      </w:r>
      <w:r>
        <w:rPr>
          <w:rFonts w:ascii="Times New Roman" w:hAnsi="Times New Roman"/>
          <w:b/>
          <w:i w:val="0"/>
          <w:sz w:val="24"/>
        </w:rPr>
        <w:t>değer kaybının</w:t>
      </w:r>
      <w:r>
        <w:rPr>
          <w:rFonts w:ascii="Times New Roman" w:hAnsi="Times New Roman"/>
          <w:b w:val="0"/>
          <w:i w:val="0"/>
          <w:sz w:val="24"/>
        </w:rPr>
        <w:t xml:space="preserve"> [ ve varsa ikame araç bedelinin ], </w:t>
      </w:r>
      <w:r>
        <w:rPr>
          <w:rFonts w:ascii="Times New Roman" w:hAnsi="Times New Roman"/>
          <w:b/>
          <w:i w:val="0"/>
          <w:sz w:val="24"/>
        </w:rPr>
        <w:t>kanuni faiziyle birlikte</w:t>
      </w:r>
      <w:r>
        <w:rPr>
          <w:rFonts w:ascii="Times New Roman" w:hAnsi="Times New Roman"/>
          <w:b w:val="0"/>
          <w:i w:val="0"/>
          <w:sz w:val="24"/>
        </w:rPr>
        <w:t xml:space="preserve"> ve </w:t>
      </w:r>
      <w:r>
        <w:rPr>
          <w:rFonts w:ascii="Times New Roman" w:hAnsi="Times New Roman"/>
          <w:b/>
          <w:i w:val="0"/>
          <w:sz w:val="24"/>
        </w:rPr>
        <w:t>on beş günlük yasal süre içinde</w:t>
      </w:r>
      <w:r>
        <w:rPr>
          <w:rFonts w:ascii="Times New Roman" w:hAnsi="Times New Roman"/>
          <w:b w:val="0"/>
          <w:i w:val="0"/>
          <w:sz w:val="24"/>
        </w:rPr>
        <w:t xml:space="preserve"> yukarıda belirtilen IBAN numaralı hesabıma ödenmesini talep ederim.</w:t>
      </w:r>
    </w:p>
    <w:p>
      <w:pPr>
        <w:spacing w:after="480"/>
        <w:ind w:left="0"/>
        <w:jc w:val="both"/>
      </w:pPr>
      <w:r>
        <w:rPr>
          <w:rFonts w:ascii="Times New Roman" w:hAnsi="Times New Roman"/>
          <w:b w:val="0"/>
          <w:i w:val="0"/>
          <w:sz w:val="24"/>
        </w:rPr>
        <w:t>Aksi hâlde Sigorta Tahkim Komisyonuna başvurma ve dava açma haklarımı kullanacağımı; bu takdirde doğacak tüm yargılama giderleri ile vekâlet ücretinin şirketinize yükletileceğini bildiririm. …… / …… / 20……</w:t>
      </w:r>
    </w:p>
    <w:p>
      <w:pPr>
        <w:spacing w:after="40"/>
        <w:jc w:val="right"/>
      </w:pPr>
      <w:r>
        <w:rPr>
          <w:rFonts w:ascii="Times New Roman" w:hAnsi="Times New Roman"/>
          <w:b/>
          <w:i w:val="0"/>
          <w:sz w:val="24"/>
        </w:rPr>
        <w:t>Başvuran [ / Vekili ]</w:t>
      </w:r>
    </w:p>
    <w:p>
      <w:pPr>
        <w:spacing w:after="360"/>
        <w:jc w:val="right"/>
      </w:pPr>
      <w:r>
        <w:rPr>
          <w:rFonts w:ascii="Times New Roman" w:hAnsi="Times New Roman"/>
          <w:b/>
          <w:i w:val="0"/>
          <w:sz w:val="24"/>
        </w:rPr>
        <w:t>[ Ad Soyad — İmza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Kaza tespit tutanağı · 2) Ruhsat fotokopisi · 3) Ehliyet fotokopisi · 4) Hasar fotoğrafları · 5) Onarım faturası ve servis kayıtları · 6) [ Varsa ] eksper/değer kaybı raporu · 7) [ Varsa ] vekâletname   ·   </w:t>
      </w:r>
      <w:r>
        <w:rPr>
          <w:rFonts w:ascii="Times New Roman" w:hAnsi="Times New Roman"/>
          <w:b/>
          <w:i w:val="0"/>
          <w:sz w:val="20"/>
        </w:rPr>
        <w:t>Başvurunun tebliğ/teslim tarihini gösteren belgeyi saklayınız.</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